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516E93">
              <w:rPr>
                <w:rFonts w:ascii="Times New Roman" w:hAnsi="Times New Roman" w:cs="Times New Roman"/>
                <w:color w:val="000000"/>
                <w:sz w:val="26"/>
              </w:rPr>
              <w:t>24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CA0A61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516E93">
              <w:rPr>
                <w:rFonts w:ascii="Times New Roman" w:hAnsi="Times New Roman" w:cs="Times New Roman"/>
                <w:color w:val="000000"/>
                <w:sz w:val="26"/>
              </w:rPr>
              <w:t>212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516E93" w:rsidP="00E62A7D">
            <w:pPr>
              <w:jc w:val="center"/>
            </w:pPr>
            <w:r>
              <w:t>24</w:t>
            </w:r>
            <w:r w:rsidR="00CA0A61">
              <w:t>.04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212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E723A4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Чувашско-Тимяшского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</w:t>
      </w:r>
      <w:r w:rsidR="009316F6">
        <w:rPr>
          <w:bCs/>
          <w:szCs w:val="26"/>
        </w:rPr>
        <w:t xml:space="preserve"> земельного участка из земель или земельных участков, находящихся в государственной</w:t>
      </w:r>
      <w:r w:rsidR="00CA0A61">
        <w:rPr>
          <w:bCs/>
          <w:szCs w:val="26"/>
        </w:rPr>
        <w:t xml:space="preserve"> или муниципальной </w:t>
      </w:r>
      <w:r w:rsidR="009316F6">
        <w:rPr>
          <w:bCs/>
          <w:szCs w:val="26"/>
        </w:rPr>
        <w:t xml:space="preserve">собственности, </w:t>
      </w:r>
      <w:r w:rsidR="00353370">
        <w:rPr>
          <w:bCs/>
          <w:szCs w:val="26"/>
        </w:rPr>
        <w:t>к</w:t>
      </w:r>
      <w:r w:rsidR="00F7658F">
        <w:rPr>
          <w:bCs/>
          <w:szCs w:val="26"/>
        </w:rPr>
        <w:t>адастровый квартал: 21:10:130101</w:t>
      </w:r>
      <w:r w:rsidR="00353370">
        <w:rPr>
          <w:bCs/>
          <w:szCs w:val="26"/>
        </w:rPr>
        <w:t>,</w:t>
      </w:r>
      <w:r w:rsidR="00AA706B">
        <w:rPr>
          <w:bCs/>
          <w:szCs w:val="26"/>
        </w:rPr>
        <w:t xml:space="preserve"> </w:t>
      </w:r>
      <w:r w:rsidR="00F7658F">
        <w:rPr>
          <w:bCs/>
          <w:szCs w:val="26"/>
        </w:rPr>
        <w:t>проектная площадь: 10 967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254306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652797">
        <w:rPr>
          <w:szCs w:val="26"/>
        </w:rPr>
        <w:t>сельскохозяйственных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402CC1">
        <w:rPr>
          <w:szCs w:val="26"/>
        </w:rPr>
        <w:t>Чувашско-Тимяшское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Степанова</w:t>
      </w:r>
      <w:r w:rsidR="00F7658F">
        <w:rPr>
          <w:sz w:val="18"/>
          <w:szCs w:val="18"/>
        </w:rPr>
        <w:t xml:space="preserve"> Е.Н.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EC6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29A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AB0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286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63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CC1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6A9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6E9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7A4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05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178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91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6F6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18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0A61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38A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3A4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6E92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951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58F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72</cp:revision>
  <cp:lastPrinted>2019-04-24T05:08:00Z</cp:lastPrinted>
  <dcterms:created xsi:type="dcterms:W3CDTF">2014-10-10T08:03:00Z</dcterms:created>
  <dcterms:modified xsi:type="dcterms:W3CDTF">2019-04-25T10:14:00Z</dcterms:modified>
</cp:coreProperties>
</file>